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F2DBD" w14:paraId="044BFE3C" w14:textId="77777777" w:rsidTr="001F2DBD">
        <w:tc>
          <w:tcPr>
            <w:tcW w:w="4248" w:type="dxa"/>
          </w:tcPr>
          <w:p w14:paraId="1B881AE7" w14:textId="77777777" w:rsidR="001F2DBD" w:rsidRDefault="001F2DBD" w:rsidP="005F2411">
            <w:pPr>
              <w:pStyle w:val="pcenter"/>
              <w:spacing w:before="0" w:beforeAutospacing="0" w:after="0" w:afterAutospacing="0"/>
              <w:jc w:val="center"/>
              <w:rPr>
                <w:color w:val="212529"/>
                <w:sz w:val="28"/>
                <w:szCs w:val="28"/>
              </w:rPr>
            </w:pPr>
          </w:p>
        </w:tc>
        <w:tc>
          <w:tcPr>
            <w:tcW w:w="5097" w:type="dxa"/>
          </w:tcPr>
          <w:p w14:paraId="0019158E" w14:textId="77777777" w:rsidR="001F2DBD" w:rsidRDefault="001F2DBD" w:rsidP="001F2DBD">
            <w:pPr>
              <w:pStyle w:val="pcenter"/>
              <w:shd w:val="clear" w:color="auto" w:fill="FFFFFF"/>
              <w:spacing w:before="0" w:beforeAutospacing="0" w:after="0" w:afterAutospacing="0"/>
              <w:jc w:val="right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Приложение №2</w:t>
            </w:r>
          </w:p>
          <w:p w14:paraId="6F24F231" w14:textId="111D45B3" w:rsidR="001F2DBD" w:rsidRPr="001F2DBD" w:rsidRDefault="001F2DBD" w:rsidP="001F2DBD">
            <w:pPr>
              <w:pStyle w:val="pcenter"/>
              <w:shd w:val="clear" w:color="auto" w:fill="FFFFFF"/>
              <w:spacing w:before="0" w:beforeAutospacing="0" w:after="0" w:afterAutospacing="0"/>
              <w:jc w:val="right"/>
              <w:rPr>
                <w:color w:val="212529"/>
              </w:rPr>
            </w:pPr>
            <w:r w:rsidRPr="001F2DBD">
              <w:rPr>
                <w:color w:val="212529"/>
              </w:rPr>
              <w:t xml:space="preserve">к приказу ГОБОУ «Вечерняя школа» </w:t>
            </w:r>
          </w:p>
          <w:p w14:paraId="4F7CDD8B" w14:textId="33E4964C" w:rsidR="001F2DBD" w:rsidRDefault="001F2DBD" w:rsidP="001F2DBD">
            <w:pPr>
              <w:pStyle w:val="pcenter"/>
              <w:shd w:val="clear" w:color="auto" w:fill="FFFFFF"/>
              <w:spacing w:before="0" w:beforeAutospacing="0" w:after="0" w:afterAutospacing="0"/>
              <w:jc w:val="right"/>
              <w:rPr>
                <w:color w:val="212529"/>
                <w:sz w:val="28"/>
                <w:szCs w:val="28"/>
              </w:rPr>
            </w:pPr>
            <w:r w:rsidRPr="001F2DBD">
              <w:rPr>
                <w:color w:val="212529"/>
              </w:rPr>
              <w:t>от 10.02.2022 г. № 13-од</w:t>
            </w:r>
          </w:p>
        </w:tc>
      </w:tr>
    </w:tbl>
    <w:p w14:paraId="5F4770B3" w14:textId="77777777" w:rsidR="001F2DBD" w:rsidRDefault="001F2DBD" w:rsidP="005F2411">
      <w:pPr>
        <w:pStyle w:val="pcenter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14:paraId="0D93E14C" w14:textId="6CB49307" w:rsidR="00D80674" w:rsidRPr="00EE0659" w:rsidRDefault="00EE0659" w:rsidP="005F2411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EE0659">
        <w:rPr>
          <w:b/>
          <w:color w:val="212529"/>
          <w:sz w:val="28"/>
          <w:szCs w:val="28"/>
        </w:rPr>
        <w:t xml:space="preserve">ПОРЯДОК </w:t>
      </w:r>
      <w:r w:rsidR="005F2411" w:rsidRPr="00EE0659">
        <w:rPr>
          <w:b/>
          <w:color w:val="212529"/>
          <w:sz w:val="28"/>
          <w:szCs w:val="28"/>
        </w:rPr>
        <w:t xml:space="preserve"> </w:t>
      </w:r>
    </w:p>
    <w:p w14:paraId="553CEC35" w14:textId="32F4D53F" w:rsidR="001F2DBD" w:rsidRDefault="003F1222" w:rsidP="005F2411">
      <w:pPr>
        <w:pStyle w:val="pcenter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уведомления работодателя</w:t>
      </w:r>
      <w:r w:rsidR="001F2DBD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о трудоустройстве гражданина, замещавшего должности</w:t>
      </w:r>
      <w:r w:rsidR="00FE7DA7">
        <w:rPr>
          <w:color w:val="212529"/>
          <w:sz w:val="28"/>
          <w:szCs w:val="28"/>
        </w:rPr>
        <w:t xml:space="preserve"> государственной или муниципальной службы, в течение 2 лет</w:t>
      </w:r>
      <w:r w:rsidR="00EE0659">
        <w:rPr>
          <w:color w:val="212529"/>
          <w:sz w:val="28"/>
          <w:szCs w:val="28"/>
        </w:rPr>
        <w:t xml:space="preserve"> после его увольнения со службы</w:t>
      </w:r>
    </w:p>
    <w:p w14:paraId="6BE155B9" w14:textId="77777777" w:rsidR="005F2411" w:rsidRPr="005F2411" w:rsidRDefault="005F2411" w:rsidP="005F2411">
      <w:pPr>
        <w:pStyle w:val="pcenter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bookmarkStart w:id="0" w:name="100003"/>
    <w:bookmarkEnd w:id="0"/>
    <w:p w14:paraId="7D36E9BD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5F2411">
        <w:rPr>
          <w:color w:val="212529"/>
          <w:sz w:val="28"/>
          <w:szCs w:val="28"/>
        </w:rPr>
        <w:fldChar w:fldCharType="begin"/>
      </w:r>
      <w:r w:rsidRPr="005F2411">
        <w:rPr>
          <w:color w:val="212529"/>
          <w:sz w:val="28"/>
          <w:szCs w:val="28"/>
        </w:rPr>
        <w:instrText xml:space="preserve"> HYPERLINK "https://legalacts.ru/doc/federalnyi-zakon-ot-25122008-n-273-fz-o/statja-12/" \l "000028" </w:instrText>
      </w:r>
      <w:r w:rsidRPr="005F2411">
        <w:rPr>
          <w:color w:val="212529"/>
          <w:sz w:val="28"/>
          <w:szCs w:val="28"/>
        </w:rPr>
        <w:fldChar w:fldCharType="separate"/>
      </w:r>
      <w:r w:rsidRPr="005F2411">
        <w:rPr>
          <w:rStyle w:val="a3"/>
          <w:color w:val="4272D7"/>
          <w:sz w:val="28"/>
          <w:szCs w:val="28"/>
        </w:rPr>
        <w:t>Статьей 12</w:t>
      </w:r>
      <w:r w:rsidRPr="005F2411">
        <w:rPr>
          <w:color w:val="212529"/>
          <w:sz w:val="28"/>
          <w:szCs w:val="28"/>
        </w:rPr>
        <w:fldChar w:fldCharType="end"/>
      </w:r>
      <w:r w:rsidRPr="005F2411">
        <w:rPr>
          <w:color w:val="212529"/>
          <w:sz w:val="28"/>
          <w:szCs w:val="28"/>
        </w:rPr>
        <w:t> 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14:paraId="3EB1E7CA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" w:name="100004"/>
      <w:bookmarkEnd w:id="1"/>
      <w:r w:rsidRPr="005F2411">
        <w:rPr>
          <w:color w:val="212529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4" w:anchor="000033" w:history="1">
        <w:r w:rsidRPr="005F2411">
          <w:rPr>
            <w:rStyle w:val="a3"/>
            <w:color w:val="4272D7"/>
            <w:sz w:val="28"/>
            <w:szCs w:val="28"/>
          </w:rPr>
          <w:t>часть 4 статьи 12</w:t>
        </w:r>
      </w:hyperlink>
      <w:r w:rsidRPr="005F2411">
        <w:rPr>
          <w:color w:val="212529"/>
          <w:sz w:val="28"/>
          <w:szCs w:val="28"/>
        </w:rPr>
        <w:t> Федерального закона).</w:t>
      </w:r>
    </w:p>
    <w:p w14:paraId="4C75E8A7" w14:textId="0CAF183D" w:rsidR="00D80674" w:rsidRPr="005F2411" w:rsidRDefault="00EE0659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" w:name="100005"/>
      <w:bookmarkStart w:id="3" w:name="100006"/>
      <w:bookmarkEnd w:id="2"/>
      <w:bookmarkEnd w:id="3"/>
      <w:r>
        <w:rPr>
          <w:color w:val="212529"/>
          <w:sz w:val="28"/>
          <w:szCs w:val="28"/>
        </w:rPr>
        <w:t>Е</w:t>
      </w:r>
      <w:r w:rsidR="00D80674" w:rsidRPr="005F2411">
        <w:rPr>
          <w:color w:val="212529"/>
          <w:sz w:val="28"/>
          <w:szCs w:val="28"/>
        </w:rPr>
        <w:t>сли на работу устраивается бывший служащий, работодател</w:t>
      </w:r>
      <w:r>
        <w:rPr>
          <w:color w:val="212529"/>
          <w:sz w:val="28"/>
          <w:szCs w:val="28"/>
        </w:rPr>
        <w:t>ь должен:</w:t>
      </w:r>
    </w:p>
    <w:p w14:paraId="626B2642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4" w:name="100007"/>
      <w:bookmarkEnd w:id="4"/>
      <w:r w:rsidRPr="005F2411">
        <w:rPr>
          <w:color w:val="212529"/>
          <w:sz w:val="28"/>
          <w:szCs w:val="28"/>
        </w:rPr>
        <w:t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 w14:paraId="43A798C7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5" w:name="100008"/>
      <w:bookmarkEnd w:id="5"/>
      <w:r w:rsidRPr="005F2411">
        <w:rPr>
          <w:color w:val="212529"/>
          <w:sz w:val="28"/>
          <w:szCs w:val="28"/>
        </w:rPr>
        <w:t>В данном случае речь идет о следующих перечнях должностей:</w:t>
      </w:r>
    </w:p>
    <w:bookmarkStart w:id="6" w:name="100009"/>
    <w:bookmarkEnd w:id="6"/>
    <w:p w14:paraId="0F9CEC3A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5F2411">
        <w:rPr>
          <w:color w:val="212529"/>
          <w:sz w:val="28"/>
          <w:szCs w:val="28"/>
        </w:rPr>
        <w:fldChar w:fldCharType="begin"/>
      </w:r>
      <w:r w:rsidRPr="005F2411">
        <w:rPr>
          <w:color w:val="212529"/>
          <w:sz w:val="28"/>
          <w:szCs w:val="28"/>
        </w:rPr>
        <w:instrText xml:space="preserve"> HYPERLINK "https://legalacts.ru/doc/ukaz-prezidenta-rf-ot-18052009-n-557/" \l "100017" </w:instrText>
      </w:r>
      <w:r w:rsidRPr="005F2411">
        <w:rPr>
          <w:color w:val="212529"/>
          <w:sz w:val="28"/>
          <w:szCs w:val="28"/>
        </w:rPr>
        <w:fldChar w:fldCharType="separate"/>
      </w:r>
      <w:r w:rsidRPr="005F2411">
        <w:rPr>
          <w:rStyle w:val="a3"/>
          <w:color w:val="4272D7"/>
          <w:sz w:val="28"/>
          <w:szCs w:val="28"/>
        </w:rPr>
        <w:t>раздел I</w:t>
      </w:r>
      <w:r w:rsidRPr="005F2411">
        <w:rPr>
          <w:color w:val="212529"/>
          <w:sz w:val="28"/>
          <w:szCs w:val="28"/>
        </w:rPr>
        <w:fldChar w:fldCharType="end"/>
      </w:r>
      <w:r w:rsidRPr="005F2411">
        <w:rPr>
          <w:color w:val="212529"/>
          <w:sz w:val="28"/>
          <w:szCs w:val="28"/>
        </w:rPr>
        <w:t> или </w:t>
      </w:r>
      <w:hyperlink r:id="rId5" w:anchor="100021" w:history="1">
        <w:r w:rsidRPr="005F2411">
          <w:rPr>
            <w:rStyle w:val="a3"/>
            <w:color w:val="4272D7"/>
            <w:sz w:val="28"/>
            <w:szCs w:val="28"/>
          </w:rPr>
          <w:t>раздел II</w:t>
        </w:r>
      </w:hyperlink>
      <w:r w:rsidRPr="005F2411">
        <w:rPr>
          <w:color w:val="212529"/>
          <w:sz w:val="28"/>
          <w:szCs w:val="28"/>
        </w:rPr>
        <w:t> перечня, утвержденного Указом Президента Российской Федерации от 18 мая 2009 г. N 557;</w:t>
      </w:r>
    </w:p>
    <w:p w14:paraId="121F300F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7" w:name="100010"/>
      <w:bookmarkEnd w:id="7"/>
      <w:r w:rsidRPr="005F2411">
        <w:rPr>
          <w:color w:val="212529"/>
          <w:sz w:val="28"/>
          <w:szCs w:val="28"/>
        </w:rPr>
        <w:t>перечень должностей, определенный руководителем государственного органа в соответствии с </w:t>
      </w:r>
      <w:hyperlink r:id="rId6" w:anchor="100168" w:history="1">
        <w:r w:rsidRPr="005F2411">
          <w:rPr>
            <w:rStyle w:val="a3"/>
            <w:color w:val="4272D7"/>
            <w:sz w:val="28"/>
            <w:szCs w:val="28"/>
          </w:rPr>
          <w:t>разделом III</w:t>
        </w:r>
      </w:hyperlink>
      <w:r w:rsidRPr="005F2411">
        <w:rPr>
          <w:color w:val="212529"/>
          <w:sz w:val="28"/>
          <w:szCs w:val="28"/>
        </w:rPr>
        <w:t> перечня, утвержденного Указом Президента Российской Федерации от 18 мая 2009 г. N 557;</w:t>
      </w:r>
    </w:p>
    <w:p w14:paraId="518371C3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8" w:name="100011"/>
      <w:bookmarkEnd w:id="8"/>
      <w:r w:rsidRPr="005F2411">
        <w:rPr>
          <w:color w:val="212529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7" w:anchor="100012" w:history="1">
        <w:r w:rsidRPr="005F2411">
          <w:rPr>
            <w:rStyle w:val="a3"/>
            <w:color w:val="4272D7"/>
            <w:sz w:val="28"/>
            <w:szCs w:val="28"/>
          </w:rPr>
          <w:t>пункт 4</w:t>
        </w:r>
      </w:hyperlink>
      <w:r w:rsidRPr="005F2411">
        <w:rPr>
          <w:color w:val="212529"/>
          <w:sz w:val="28"/>
          <w:szCs w:val="28"/>
        </w:rPr>
        <w:t> Указа Президента Российской Федерации от 27 июля 2010 г. N 925).</w:t>
      </w:r>
    </w:p>
    <w:p w14:paraId="51B923D3" w14:textId="35120581" w:rsidR="00EE0659" w:rsidRPr="005F2411" w:rsidRDefault="00EE0659" w:rsidP="00EE065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9" w:name="100012"/>
      <w:bookmarkStart w:id="10" w:name="100014"/>
      <w:bookmarkEnd w:id="9"/>
      <w:bookmarkEnd w:id="10"/>
      <w:r>
        <w:rPr>
          <w:color w:val="212529"/>
          <w:sz w:val="28"/>
          <w:szCs w:val="28"/>
        </w:rPr>
        <w:t>2</w:t>
      </w:r>
      <w:r w:rsidRPr="005F2411">
        <w:rPr>
          <w:color w:val="212529"/>
          <w:sz w:val="28"/>
          <w:szCs w:val="28"/>
        </w:rPr>
        <w:t xml:space="preserve">. </w:t>
      </w:r>
      <w:r>
        <w:rPr>
          <w:color w:val="212529"/>
          <w:sz w:val="28"/>
          <w:szCs w:val="28"/>
        </w:rPr>
        <w:t>Уточнить</w:t>
      </w:r>
      <w:r w:rsidRPr="005F2411">
        <w:rPr>
          <w:color w:val="212529"/>
          <w:sz w:val="28"/>
          <w:szCs w:val="28"/>
        </w:rPr>
        <w:t xml:space="preserve"> дат</w:t>
      </w:r>
      <w:r>
        <w:rPr>
          <w:color w:val="212529"/>
          <w:sz w:val="28"/>
          <w:szCs w:val="28"/>
        </w:rPr>
        <w:t>у</w:t>
      </w:r>
      <w:r w:rsidRPr="005F2411">
        <w:rPr>
          <w:color w:val="212529"/>
          <w:sz w:val="28"/>
          <w:szCs w:val="28"/>
        </w:rPr>
        <w:t xml:space="preserve">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14:paraId="46A035B6" w14:textId="77777777" w:rsidR="00EE0659" w:rsidRPr="005F2411" w:rsidRDefault="00EE0659" w:rsidP="00EE065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1" w:name="100016"/>
      <w:bookmarkEnd w:id="11"/>
      <w:r w:rsidRPr="005F2411">
        <w:rPr>
          <w:color w:val="212529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14:paraId="0B395BB7" w14:textId="77777777" w:rsidR="00EE0659" w:rsidRPr="005F2411" w:rsidRDefault="00EE0659" w:rsidP="00EE065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2" w:name="100017"/>
      <w:bookmarkEnd w:id="12"/>
      <w:r w:rsidRPr="005F2411">
        <w:rPr>
          <w:color w:val="212529"/>
          <w:sz w:val="28"/>
          <w:szCs w:val="28"/>
        </w:rPr>
        <w:t>- менее двух лет - требуется сообщить в десятидневный срок;</w:t>
      </w:r>
    </w:p>
    <w:p w14:paraId="328031BB" w14:textId="77777777" w:rsidR="00EE0659" w:rsidRPr="005F2411" w:rsidRDefault="00EE0659" w:rsidP="00EE065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3" w:name="100018"/>
      <w:bookmarkEnd w:id="13"/>
      <w:r w:rsidRPr="005F2411">
        <w:rPr>
          <w:color w:val="212529"/>
          <w:sz w:val="28"/>
          <w:szCs w:val="28"/>
        </w:rPr>
        <w:t>- более двух лет - сообщать о заключении трудового договора не требуется.</w:t>
      </w:r>
    </w:p>
    <w:p w14:paraId="45645A60" w14:textId="6CE5D7B4" w:rsidR="00D80674" w:rsidRPr="005F2411" w:rsidRDefault="00EE0659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3</w:t>
      </w:r>
      <w:bookmarkStart w:id="14" w:name="_GoBack"/>
      <w:bookmarkEnd w:id="14"/>
      <w:r>
        <w:rPr>
          <w:color w:val="212529"/>
          <w:sz w:val="28"/>
          <w:szCs w:val="28"/>
        </w:rPr>
        <w:t>. С</w:t>
      </w:r>
      <w:r w:rsidR="00D80674" w:rsidRPr="005F2411">
        <w:rPr>
          <w:color w:val="212529"/>
          <w:sz w:val="28"/>
          <w:szCs w:val="28"/>
        </w:rPr>
        <w:t>огласно </w:t>
      </w:r>
      <w:hyperlink r:id="rId8" w:anchor="000031" w:history="1">
        <w:r w:rsidR="00D80674" w:rsidRPr="005F2411">
          <w:rPr>
            <w:rStyle w:val="a3"/>
            <w:color w:val="4272D7"/>
            <w:sz w:val="28"/>
            <w:szCs w:val="28"/>
          </w:rPr>
          <w:t>части 2 статьи 12</w:t>
        </w:r>
      </w:hyperlink>
      <w:r w:rsidR="00D80674" w:rsidRPr="005F2411">
        <w:rPr>
          <w:color w:val="212529"/>
          <w:sz w:val="28"/>
          <w:szCs w:val="28"/>
        </w:rPr>
        <w:t> 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14:paraId="7C62AF71" w14:textId="6427D9DF" w:rsidR="00D80674" w:rsidRPr="005F2411" w:rsidRDefault="00EE0659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5" w:name="100015"/>
      <w:bookmarkStart w:id="16" w:name="100019"/>
      <w:bookmarkEnd w:id="15"/>
      <w:bookmarkEnd w:id="16"/>
      <w:r>
        <w:rPr>
          <w:color w:val="212529"/>
          <w:sz w:val="28"/>
          <w:szCs w:val="28"/>
        </w:rPr>
        <w:t>4</w:t>
      </w:r>
      <w:r w:rsidR="00D80674" w:rsidRPr="005F2411">
        <w:rPr>
          <w:color w:val="212529"/>
          <w:sz w:val="28"/>
          <w:szCs w:val="28"/>
        </w:rPr>
        <w:t>. Сообщение о приеме на работу бывшего служащего направляется в порядке, установленном </w:t>
      </w:r>
      <w:hyperlink r:id="rId9" w:history="1">
        <w:r w:rsidR="00D80674" w:rsidRPr="005F2411">
          <w:rPr>
            <w:rStyle w:val="a3"/>
            <w:color w:val="4272D7"/>
            <w:sz w:val="28"/>
            <w:szCs w:val="28"/>
          </w:rPr>
          <w:t>постановлением</w:t>
        </w:r>
      </w:hyperlink>
      <w:r w:rsidR="00D80674" w:rsidRPr="005F2411">
        <w:rPr>
          <w:color w:val="212529"/>
          <w:sz w:val="28"/>
          <w:szCs w:val="28"/>
        </w:rPr>
        <w:t> 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14:paraId="70F18087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7" w:name="100020"/>
      <w:bookmarkEnd w:id="17"/>
      <w:r w:rsidRPr="005F2411">
        <w:rPr>
          <w:color w:val="212529"/>
          <w:sz w:val="28"/>
          <w:szCs w:val="28"/>
        </w:rPr>
        <w:t>В письме должны содержаться следующие сведения:</w:t>
      </w:r>
    </w:p>
    <w:p w14:paraId="7BDCAC42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8" w:name="100021"/>
      <w:bookmarkEnd w:id="18"/>
      <w:r w:rsidRPr="005F2411">
        <w:rPr>
          <w:color w:val="212529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14:paraId="5BC94B7F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19" w:name="100022"/>
      <w:bookmarkEnd w:id="19"/>
      <w:r w:rsidRPr="005F2411">
        <w:rPr>
          <w:color w:val="212529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</w:p>
    <w:p w14:paraId="54623A27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0" w:name="100023"/>
      <w:bookmarkEnd w:id="20"/>
      <w:r w:rsidRPr="005F2411">
        <w:rPr>
          <w:color w:val="212529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14:paraId="575DBD0A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1" w:name="100024"/>
      <w:bookmarkEnd w:id="21"/>
      <w:r w:rsidRPr="005F2411">
        <w:rPr>
          <w:color w:val="212529"/>
          <w:sz w:val="28"/>
          <w:szCs w:val="28"/>
        </w:rPr>
        <w:t>г) наименование организации (полное, а также сокращенное (при его наличии));</w:t>
      </w:r>
    </w:p>
    <w:p w14:paraId="4229FE6D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2" w:name="100025"/>
      <w:bookmarkEnd w:id="22"/>
      <w:r w:rsidRPr="005F2411">
        <w:rPr>
          <w:color w:val="212529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14:paraId="6012749C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3" w:name="100026"/>
      <w:bookmarkEnd w:id="23"/>
      <w:r w:rsidRPr="005F2411">
        <w:rPr>
          <w:color w:val="212529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14:paraId="3F107CC8" w14:textId="77777777" w:rsidR="00D80674" w:rsidRPr="005F2411" w:rsidRDefault="00D80674" w:rsidP="005F2411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bookmarkStart w:id="24" w:name="100027"/>
      <w:bookmarkEnd w:id="24"/>
      <w:r w:rsidRPr="005F2411">
        <w:rPr>
          <w:color w:val="212529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14:paraId="5FEC85D8" w14:textId="77777777" w:rsidR="006166A8" w:rsidRDefault="006166A8" w:rsidP="005F2411">
      <w:pPr>
        <w:spacing w:after="0" w:line="240" w:lineRule="auto"/>
        <w:ind w:firstLine="709"/>
      </w:pPr>
    </w:p>
    <w:sectPr w:rsidR="0061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D4"/>
    <w:rsid w:val="001F2DBD"/>
    <w:rsid w:val="003F1222"/>
    <w:rsid w:val="005F2411"/>
    <w:rsid w:val="006166A8"/>
    <w:rsid w:val="00D75AD4"/>
    <w:rsid w:val="00D80674"/>
    <w:rsid w:val="00EE0659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E503"/>
  <w15:chartTrackingRefBased/>
  <w15:docId w15:val="{E6DA10FD-C581-45E6-B15B-8C499A78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674"/>
    <w:rPr>
      <w:color w:val="0000FF"/>
      <w:u w:val="single"/>
    </w:rPr>
  </w:style>
  <w:style w:type="table" w:styleId="a4">
    <w:name w:val="Table Grid"/>
    <w:basedOn w:val="a1"/>
    <w:uiPriority w:val="39"/>
    <w:rsid w:val="001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ukaz-prezidenta-rf-ot-21072010-n-9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ukaz-prezidenta-rf-ot-18052009-n-5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ukaz-prezidenta-rf-ot-18052009-n-55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federalnyi-zakon-ot-25122008-n-273-fz-o/statja-12/" TargetMode="External"/><Relationship Id="rId9" Type="http://schemas.openxmlformats.org/officeDocument/2006/relationships/hyperlink" Target="https://legalacts.ru/doc/postanovlenie-pravitelstva-rf-ot-08092010-n-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2023-05-30T09:08:00Z</cp:lastPrinted>
  <dcterms:created xsi:type="dcterms:W3CDTF">2023-05-29T13:58:00Z</dcterms:created>
  <dcterms:modified xsi:type="dcterms:W3CDTF">2023-05-30T09:08:00Z</dcterms:modified>
</cp:coreProperties>
</file>